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Cookie Policy</w:t>
        <w:br/>
        <w:t>Connoisseur International Distribution Ltd</w:t>
      </w:r>
    </w:p>
    <w:p>
      <w:pPr>
        <w:jc w:val="center"/>
      </w:pPr>
      <w:r>
        <w:rPr>
          <w:sz w:val="22"/>
        </w:rPr>
        <w:t>Latest update: February 2026</w:t>
      </w:r>
    </w:p>
    <w:p/>
    <w:p>
      <w:r>
        <w:rPr>
          <w:b/>
          <w:sz w:val="28"/>
        </w:rPr>
        <w:t>1. What cookies are</w:t>
      </w:r>
    </w:p>
    <w:p>
      <w:pPr>
        <w:spacing w:after="120"/>
      </w:pPr>
      <w:r>
        <w:t>Cookies are small text files stored on your device when you visit a website. They help the website function properly, maintain security, and improve user experience.</w:t>
      </w:r>
    </w:p>
    <w:p>
      <w:r>
        <w:rPr>
          <w:b/>
          <w:sz w:val="28"/>
        </w:rPr>
        <w:t>2. How we use cookies</w:t>
      </w:r>
    </w:p>
    <w:p>
      <w:pPr>
        <w:spacing w:after="120"/>
      </w:pPr>
      <w:r>
        <w:t>We use cookies to:</w:t>
      </w:r>
    </w:p>
    <w:p>
      <w:pPr>
        <w:pStyle w:val="ListBullet"/>
      </w:pPr>
      <w:r>
        <w:t>Ensure the website and CID CORE client portal function correctly and securely</w:t>
      </w:r>
    </w:p>
    <w:p>
      <w:pPr>
        <w:pStyle w:val="ListBullet"/>
      </w:pPr>
      <w:r>
        <w:t>Maintain user login sessions and authentication</w:t>
      </w:r>
    </w:p>
    <w:p>
      <w:pPr>
        <w:pStyle w:val="ListBullet"/>
      </w:pPr>
      <w:r>
        <w:t>Protect against unauthorised access and misuse</w:t>
      </w:r>
    </w:p>
    <w:p>
      <w:pPr>
        <w:pStyle w:val="ListBullet"/>
      </w:pPr>
      <w:r>
        <w:t>Remember cookie consent choices</w:t>
      </w:r>
    </w:p>
    <w:p>
      <w:pPr>
        <w:pStyle w:val="ListBullet"/>
      </w:pPr>
      <w:r>
        <w:t>Analyse website usage to improve performance and reliability</w:t>
      </w:r>
    </w:p>
    <w:p>
      <w:r>
        <w:rPr>
          <w:b/>
          <w:sz w:val="28"/>
        </w:rPr>
        <w:t>3. Types of cookies we use</w:t>
      </w:r>
    </w:p>
    <w:p>
      <w:pPr>
        <w:spacing w:after="120"/>
      </w:pPr>
      <w:r>
        <w:t>Strictly Necessary Cookies (always active):</w:t>
      </w:r>
    </w:p>
    <w:p>
      <w:pPr>
        <w:spacing w:after="120"/>
      </w:pPr>
      <w:r>
        <w:t>These cookies are essential for the operation and security of our website and CID CORE client portal. They enable login functionality, maintain session security, and ensure system stability.</w:t>
      </w:r>
    </w:p>
    <w:p>
      <w:pPr>
        <w:pStyle w:val="ListBullet"/>
      </w:pPr>
      <w:r>
        <w:t>ASP.NET_SessionId – maintains user session</w:t>
      </w:r>
    </w:p>
    <w:p>
      <w:pPr>
        <w:pStyle w:val="ListBullet"/>
      </w:pPr>
      <w:r>
        <w:t>cookie_consent – stores cookie preferences</w:t>
      </w:r>
    </w:p>
    <w:p>
      <w:pPr>
        <w:spacing w:after="120"/>
      </w:pPr>
      <w:r>
        <w:t>Analytics Cookies (Google Analytics 4 – optional):</w:t>
      </w:r>
    </w:p>
    <w:p>
      <w:pPr>
        <w:spacing w:after="120"/>
      </w:pPr>
      <w:r>
        <w:t>These cookies help us understand how visitors use our website so we can improve performance and usability. They collect anonymous information such as page visits, traffic sources, and user interactions. These cookies are only used with your consent.</w:t>
      </w:r>
    </w:p>
    <w:p>
      <w:pPr>
        <w:pStyle w:val="ListBullet"/>
      </w:pPr>
      <w:r>
        <w:t>_ga – distinguishes users (duration: up to 2 years)</w:t>
      </w:r>
    </w:p>
    <w:p>
      <w:pPr>
        <w:pStyle w:val="ListBullet"/>
      </w:pPr>
      <w:r>
        <w:t>_ga_XXXXXXXX – maintains session state (duration: up to 2 years)</w:t>
      </w:r>
    </w:p>
    <w:p>
      <w:pPr>
        <w:pStyle w:val="ListBullet"/>
      </w:pPr>
      <w:r>
        <w:t>_gid – distinguishes users (duration: 24 hours)</w:t>
      </w:r>
    </w:p>
    <w:p>
      <w:pPr>
        <w:pStyle w:val="ListBullet"/>
      </w:pPr>
      <w:r>
        <w:t>Provider: Google LLC</w:t>
      </w:r>
    </w:p>
    <w:p>
      <w:r>
        <w:rPr>
          <w:b/>
          <w:sz w:val="28"/>
        </w:rPr>
        <w:t>4. Cookie consent and control</w:t>
      </w:r>
    </w:p>
    <w:p>
      <w:pPr>
        <w:spacing w:after="120"/>
      </w:pPr>
      <w:r>
        <w:t>When you visit our website, you are presented with a cookie banner allowing you to accept or reject non-essential cookies. You may change your preferences at any time by clearing cookies in your browser.</w:t>
      </w:r>
    </w:p>
    <w:p>
      <w:r>
        <w:rPr>
          <w:b/>
          <w:sz w:val="28"/>
        </w:rPr>
        <w:t>5. Third-party cookies</w:t>
      </w:r>
    </w:p>
    <w:p>
      <w:pPr>
        <w:spacing w:after="120"/>
      </w:pPr>
      <w:r>
        <w:t>Google Analytics cookies are provided by Google LLC. These cookies help us understand website usage and improve our services. Google may process this information in accordance with its own privacy policies.</w:t>
      </w:r>
    </w:p>
    <w:p>
      <w:r>
        <w:rPr>
          <w:b/>
          <w:sz w:val="28"/>
        </w:rPr>
        <w:t>6. How to manage cookies</w:t>
      </w:r>
    </w:p>
    <w:p>
      <w:pPr>
        <w:spacing w:after="120"/>
      </w:pPr>
      <w:r>
        <w:t>You can manage cookies by:</w:t>
      </w:r>
    </w:p>
    <w:p>
      <w:pPr>
        <w:pStyle w:val="ListBullet"/>
      </w:pPr>
      <w:r>
        <w:t>Using our cookie consent banner</w:t>
      </w:r>
    </w:p>
    <w:p>
      <w:pPr>
        <w:pStyle w:val="ListBullet"/>
      </w:pPr>
      <w:r>
        <w:t>Changing your browser cookie settings</w:t>
      </w:r>
    </w:p>
    <w:p>
      <w:pPr>
        <w:pStyle w:val="ListBullet"/>
      </w:pPr>
      <w:r>
        <w:t>Deleting cookies stored on your device</w:t>
      </w:r>
    </w:p>
    <w:p>
      <w:r>
        <w:rPr>
          <w:b/>
          <w:sz w:val="28"/>
        </w:rPr>
        <w:t>7. CID CORE client portal cookies</w:t>
      </w:r>
    </w:p>
    <w:p>
      <w:pPr>
        <w:spacing w:after="120"/>
      </w:pPr>
      <w:r>
        <w:t>The CID CORE client portal uses strictly necessary cookies to authenticate users, maintain secure sessions, and ensure proper operation of the system.</w:t>
      </w:r>
    </w:p>
    <w:p>
      <w:r>
        <w:rPr>
          <w:b/>
          <w:sz w:val="28"/>
        </w:rPr>
        <w:t>8. Changes to this Cookie Policy</w:t>
      </w:r>
    </w:p>
    <w:p>
      <w:pPr>
        <w:spacing w:after="120"/>
      </w:pPr>
      <w:r>
        <w:t>We may update this Cookie Policy periodically to reflect changes in legal requirements or website functionality.</w:t>
      </w:r>
    </w:p>
    <w:p>
      <w:r>
        <w:rPr>
          <w:b/>
          <w:sz w:val="28"/>
        </w:rPr>
        <w:t>9. Contact</w:t>
      </w:r>
    </w:p>
    <w:p>
      <w:pPr>
        <w:spacing w:after="120"/>
      </w:pPr>
      <w:r>
        <w:t>For questions about this Cookie Policy, contact:</w:t>
        <w:br/>
        <w:br/>
        <w:t>hostmaster@cid.uk.com</w:t>
        <w:br/>
        <w:t>Connoisseur International Distribution Ltd</w:t>
        <w:br/>
        <w:t>Unit 9 Egham Business Park</w:t>
        <w:br/>
        <w:t>Ten Acre Lane</w:t>
        <w:br/>
        <w:t>Egham</w:t>
        <w:br/>
        <w:t>Surrey</w:t>
        <w:br/>
        <w:t>TW20 8EY</w:t>
        <w:br/>
        <w:t>United Kingdom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